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70" w:rsidRPr="00401979" w:rsidRDefault="00542886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6B568" wp14:editId="0CAA1DBE">
                <wp:simplePos x="0" y="0"/>
                <wp:positionH relativeFrom="margin">
                  <wp:align>right</wp:align>
                </wp:positionH>
                <wp:positionV relativeFrom="page">
                  <wp:posOffset>2152650</wp:posOffset>
                </wp:positionV>
                <wp:extent cx="5759450" cy="75057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9E" w:rsidRPr="00467AA1" w:rsidRDefault="0038119E" w:rsidP="0038119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29. 4</w:t>
                            </w:r>
                            <w:r w:rsidRPr="00467A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2016</w:t>
                            </w:r>
                          </w:p>
                          <w:p w:rsidR="0038119E" w:rsidRPr="00542886" w:rsidRDefault="0038119E" w:rsidP="0038119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119E" w:rsidRPr="00542886" w:rsidRDefault="0038119E" w:rsidP="0038119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8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Tisková zpráva Centra restrukturalizace a insolvence</w:t>
                            </w:r>
                          </w:p>
                          <w:p w:rsidR="00542886" w:rsidRPr="00542886" w:rsidRDefault="00542886" w:rsidP="00542886">
                            <w:pPr>
                              <w:pStyle w:val="Textbubliny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42886" w:rsidRPr="00D14E9D" w:rsidRDefault="00542886" w:rsidP="00542886">
                            <w:pPr>
                              <w:pStyle w:val="Textbubliny"/>
                              <w:spacing w:line="276" w:lineRule="auto"/>
                              <w:jc w:val="both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0696" w:rsidRPr="00D14E9D" w:rsidRDefault="00810696" w:rsidP="00810696">
                            <w:pPr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D14E9D">
                              <w:rPr>
                                <w:rStyle w:val="Siln"/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eastAsia="cs-CZ"/>
                              </w:rPr>
                              <w:t xml:space="preserve">CRI se podílelo na pořádání úspěšné mezinárodní vědecké konference na půdě České národní banky </w:t>
                            </w:r>
                          </w:p>
                          <w:p w:rsidR="00810696" w:rsidRPr="0050044E" w:rsidRDefault="00810696" w:rsidP="00810696">
                            <w:pPr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810696" w:rsidRDefault="00810696" w:rsidP="00810696">
                            <w:pPr>
                              <w:jc w:val="both"/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74D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Dne 26. 4. 2016 se uskutečnila konference v prostorách České národní banky pod názvem </w:t>
                            </w:r>
                            <w:r w:rsidRPr="00174D71">
                              <w:rPr>
                                <w:rStyle w:val="Siln"/>
                                <w:rFonts w:ascii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INSOLVENCE 2016, 10 let od vyhlášení insolvenčního zákona: přínosy a zklamání. </w:t>
                            </w:r>
                            <w:r w:rsidRPr="00174D71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>Tuto mezinárodní vědeckou konferenci již po sedmé pořádala Vysoká škola ekonomická v</w:t>
                            </w:r>
                            <w:r w:rsidR="00D14E9D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174D71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>Praze</w:t>
                            </w:r>
                            <w:r w:rsidR="00D14E9D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>,</w:t>
                            </w:r>
                            <w:r w:rsidRPr="00174D71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 xml:space="preserve"> Fakulta podnikohospodářská</w:t>
                            </w:r>
                            <w:r w:rsidR="00D14E9D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>,</w:t>
                            </w:r>
                            <w:r w:rsidRPr="00174D71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 xml:space="preserve"> Katedra strategie ve spolupráci s</w:t>
                            </w:r>
                            <w:r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Pr="00174D71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>C</w:t>
                            </w:r>
                            <w:r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>RI pod záštitou rektorky VŠE prof. Ing. Hany Machkové, CSc.</w:t>
                            </w:r>
                          </w:p>
                          <w:p w:rsidR="00810696" w:rsidRDefault="00810696" w:rsidP="00810696">
                            <w:pPr>
                              <w:jc w:val="both"/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>Na konferenci vystoupilo 16 odborníků z řad akademiků i odborné praxe a zástupců Ministerstva spravedlnosti a Policie ČR</w:t>
                            </w:r>
                            <w:r w:rsidR="00D14E9D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>. S předstihem se registrovalo zhruba</w:t>
                            </w:r>
                            <w:r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cs-CZ"/>
                              </w:rPr>
                              <w:t xml:space="preserve"> 150 účastníků.</w:t>
                            </w:r>
                          </w:p>
                          <w:p w:rsidR="00810696" w:rsidRDefault="00D14E9D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Zahájení</w:t>
                            </w:r>
                            <w:r w:rsidR="00810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akce se ujal </w:t>
                            </w:r>
                            <w:r w:rsidR="00810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odborný garant konference doc. Ing. Luboš Smrčka, CSc.</w:t>
                            </w:r>
                          </w:p>
                          <w:p w:rsidR="00196096" w:rsidRDefault="00810696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 Kongresovém sále ČNB vystoupilo se svými prezentacemi několik představitelů CRI. Například JUDr. Tomáš Richter, Ph.D. LL.M. prezentoval ve svém příspěvku ve světle aktuálně projednávané novely Insolvenčního zákona otázky rovnováhy moci v podnikatelských insolvencích a ohodnotil klady a zápory zmíněné novely. </w:t>
                            </w:r>
                          </w:p>
                          <w:p w:rsidR="00810696" w:rsidRDefault="00196096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44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73911B93" wp14:editId="20DBC6F2">
                                  <wp:extent cx="4248150" cy="2830227"/>
                                  <wp:effectExtent l="0" t="0" r="0" b="8255"/>
                                  <wp:docPr id="8" name="Obrázek 8" descr="C:\Users\Jaroslav\Documents\CRI\F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roslav\Documents\CRI\F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2263" cy="2832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0696" w:rsidRPr="00174D71" w:rsidRDefault="00810696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0696" w:rsidRDefault="00810696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0696" w:rsidRDefault="00810696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0696" w:rsidRPr="0095540F" w:rsidRDefault="00810696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2886" w:rsidRPr="00542886" w:rsidRDefault="0054288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B5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02.3pt;margin-top:169.5pt;width:453.5pt;height:59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" fillcolor="white [3201]" stroked="f" strokeweight=".5pt">
                <v:textbox>
                  <w:txbxContent>
                    <w:p w:rsidR="0038119E" w:rsidRPr="00467AA1" w:rsidRDefault="0038119E" w:rsidP="0038119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29. 4</w:t>
                      </w:r>
                      <w:r w:rsidRPr="00467AA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2016</w:t>
                      </w:r>
                    </w:p>
                    <w:p w:rsidR="0038119E" w:rsidRPr="00542886" w:rsidRDefault="0038119E" w:rsidP="0038119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8119E" w:rsidRPr="00542886" w:rsidRDefault="0038119E" w:rsidP="0038119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886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Tisková zpráva Centra restrukturalizace a insolvence</w:t>
                      </w:r>
                    </w:p>
                    <w:p w:rsidR="00542886" w:rsidRPr="00542886" w:rsidRDefault="00542886" w:rsidP="00542886">
                      <w:pPr>
                        <w:pStyle w:val="Textbubliny"/>
                        <w:autoSpaceDE w:val="0"/>
                        <w:autoSpaceDN w:val="0"/>
                        <w:adjustRightInd w:val="0"/>
                        <w:spacing w:line="276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42886" w:rsidRPr="00D14E9D" w:rsidRDefault="00542886" w:rsidP="00542886">
                      <w:pPr>
                        <w:pStyle w:val="Textbubliny"/>
                        <w:spacing w:line="276" w:lineRule="auto"/>
                        <w:jc w:val="both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10696" w:rsidRPr="00D14E9D" w:rsidRDefault="00810696" w:rsidP="00810696">
                      <w:pPr>
                        <w:jc w:val="center"/>
                        <w:rPr>
                          <w:rStyle w:val="Siln"/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eastAsia="cs-CZ"/>
                        </w:rPr>
                      </w:pPr>
                      <w:r w:rsidRPr="00D14E9D">
                        <w:rPr>
                          <w:rStyle w:val="Siln"/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eastAsia="cs-CZ"/>
                        </w:rPr>
                        <w:t xml:space="preserve">CRI se podílelo na pořádání úspěšné mezinárodní vědecké konference na půdě České národní banky </w:t>
                      </w:r>
                    </w:p>
                    <w:p w:rsidR="00810696" w:rsidRPr="0050044E" w:rsidRDefault="00810696" w:rsidP="00810696">
                      <w:pPr>
                        <w:jc w:val="center"/>
                        <w:rPr>
                          <w:rStyle w:val="Siln"/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eastAsia="cs-CZ"/>
                        </w:rPr>
                      </w:pPr>
                    </w:p>
                    <w:p w:rsidR="00810696" w:rsidRDefault="00810696" w:rsidP="00810696">
                      <w:pPr>
                        <w:jc w:val="both"/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</w:pPr>
                      <w:r w:rsidRPr="00174D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Dne 26. 4. 2016 se uskutečnila konference v prostorách České národní banky pod názvem </w:t>
                      </w:r>
                      <w:r w:rsidRPr="00174D71">
                        <w:rPr>
                          <w:rStyle w:val="Siln"/>
                          <w:rFonts w:ascii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INSOLVENCE 2016, 10 let od vyhlášení insolvenčního zákona: přínosy a zklamání. </w:t>
                      </w:r>
                      <w:r w:rsidRPr="00174D71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>Tuto mezinárodní vědeckou konferenci již po sedmé pořádala Vysoká škola ekonomická v</w:t>
                      </w:r>
                      <w:r w:rsidR="00D14E9D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174D71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>Praze</w:t>
                      </w:r>
                      <w:r w:rsidR="00D14E9D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>,</w:t>
                      </w:r>
                      <w:r w:rsidRPr="00174D71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 xml:space="preserve"> Fakulta podnikohospodářská</w:t>
                      </w:r>
                      <w:r w:rsidR="00D14E9D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>,</w:t>
                      </w:r>
                      <w:r w:rsidRPr="00174D71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 xml:space="preserve"> Katedra strategie ve spolupráci s</w:t>
                      </w:r>
                      <w:r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Pr="00174D71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>C</w:t>
                      </w:r>
                      <w:r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>RI pod záštitou rektorky VŠE prof. Ing. Hany Machkové, CSc.</w:t>
                      </w:r>
                    </w:p>
                    <w:p w:rsidR="00810696" w:rsidRDefault="00810696" w:rsidP="00810696">
                      <w:pPr>
                        <w:jc w:val="both"/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>Na konferenci vystoupilo 16 odborníků z řad akademiků i odborné praxe a zástupců Ministerstva spravedlnosti a Policie ČR</w:t>
                      </w:r>
                      <w:r w:rsidR="00D14E9D"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>. S předstihem se registrovalo zhruba</w:t>
                      </w:r>
                      <w:r>
                        <w:rPr>
                          <w:rStyle w:val="Siln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eastAsia="cs-CZ"/>
                        </w:rPr>
                        <w:t xml:space="preserve"> 150 účastníků.</w:t>
                      </w:r>
                    </w:p>
                    <w:p w:rsidR="00810696" w:rsidRDefault="00D14E9D" w:rsidP="008106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Zahájení</w:t>
                      </w:r>
                      <w:r w:rsidR="008106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akce se ujal </w:t>
                      </w:r>
                      <w:r w:rsidR="008106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odborný garant konference doc. Ing. Luboš Smrčka, CSc.</w:t>
                      </w:r>
                    </w:p>
                    <w:p w:rsidR="00196096" w:rsidRDefault="00810696" w:rsidP="008106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 Kongresovém sále ČNB vystoupilo se svými prezentacemi několik představitelů CRI. Například JUDr. Tomáš Richter, Ph.D. LL.M. prezentoval ve svém příspěvku ve světle aktuálně projednávané novely Insolvenčního zákona otázky rovnováhy moci v podnikatelských insolvencích a ohodnotil klady a zápory zmíněné novely. </w:t>
                      </w:r>
                    </w:p>
                    <w:p w:rsidR="00810696" w:rsidRDefault="00196096" w:rsidP="008106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44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73911B93" wp14:editId="20DBC6F2">
                            <wp:extent cx="4248150" cy="2830227"/>
                            <wp:effectExtent l="0" t="0" r="0" b="8255"/>
                            <wp:docPr id="8" name="Obrázek 8" descr="C:\Users\Jaroslav\Documents\CRI\F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roslav\Documents\CRI\F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2263" cy="2832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0696" w:rsidRPr="00174D71" w:rsidRDefault="00810696" w:rsidP="008106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0696" w:rsidRDefault="00810696" w:rsidP="0081069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10696" w:rsidRDefault="00810696" w:rsidP="0081069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10696" w:rsidRPr="0095540F" w:rsidRDefault="00810696" w:rsidP="0081069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42886" w:rsidRPr="00542886" w:rsidRDefault="0054288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59698" cy="9556750"/>
            <wp:effectExtent l="0" t="0" r="0" b="6350"/>
            <wp:docPr id="2" name="Obrázek 2" descr="https://www.email.cz/download/k/ByR9hY6-hkfWJX1mOcByKxopAadQ61vWQJNr_6Zgt7e3YnixLIgVP4b1yP-SgdSLrw3gF5k/hp-cri-0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ail.cz/download/k/ByR9hY6-hkfWJX1mOcByKxopAadQ61vWQJNr_6Zgt7e3YnixLIgVP4b1yP-SgdSLrw3gF5k/hp-cri-01-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93" cy="95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B70">
        <w:rPr>
          <w:b/>
          <w14:textOutline w14:w="9525" w14:cap="rnd" w14:cmpd="sng" w14:algn="ctr">
            <w14:noFill/>
            <w14:prstDash w14:val="solid"/>
            <w14:bevel/>
          </w14:textOutline>
        </w:rPr>
        <w:br w:type="page"/>
      </w:r>
      <w:r w:rsidR="00811B7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1195705</wp:posOffset>
                </wp:positionV>
                <wp:extent cx="5769610" cy="7391400"/>
                <wp:effectExtent l="0" t="0" r="254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096" w:rsidRDefault="00196096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19E" w:rsidRDefault="0038119E" w:rsidP="00381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Ing. Michal Kuděj, Mgr. Juraj Alexander, LL.M. ve spolupráci s doc. JUDr. Bohumilem Havlem, Ph.D. představili účastníkům konference návrh vyhlášky o posuzování </w:t>
                            </w:r>
                            <w:r w:rsidR="00D14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úpadku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korporátních dlužníků a průběžné výsledky odborné diskuse na toto téma. </w:t>
                            </w:r>
                          </w:p>
                          <w:p w:rsidR="00810696" w:rsidRDefault="00810696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 odpoledním bloku Mgr. Dušan Sedláček s kolegou z advokátní kanceláře Havel Holásek &amp; partners Mgr. Petrem Sprinzem, LL.M. představili výsledky srovnávací analýzy postavení zajištěného věřitele v insolvenčním řízení od doby platnosti Insolvenčního zákona. </w:t>
                            </w:r>
                          </w:p>
                          <w:p w:rsidR="00810696" w:rsidRDefault="00810696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 právními a obchodními aspekty výběrových řízení při zpeněžování majetku v insolvenci přítomné účastníky konference seznámila PhDr. Ing. Zdena Klapalová, CSc. MRICS společně s JUDr. Dušanem Dvořákem a Ing. Václavem Kovářem, MSc. MRICS.</w:t>
                            </w:r>
                          </w:p>
                          <w:p w:rsidR="00810696" w:rsidRDefault="00810696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Kompletní seznam přednášejících včetně jejich prezentací je dostupný na stránkách </w:t>
                            </w:r>
                            <w:hyperlink r:id="rId9" w:history="1">
                              <w:r w:rsidRPr="00513E42">
                                <w:rPr>
                                  <w:rStyle w:val="Hypertextovodkaz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http://www.vyzkuminsolvence.cz.</w:t>
                              </w:r>
                            </w:hyperlink>
                          </w:p>
                          <w:p w:rsidR="00212D4F" w:rsidRDefault="00212D4F" w:rsidP="008106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0696" w:rsidRPr="00D14E9D" w:rsidRDefault="00810696" w:rsidP="00810696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Pro další informace, </w:t>
                            </w:r>
                            <w:r w:rsidRPr="00A755F2">
                              <w:rPr>
                                <w:i/>
                              </w:rPr>
                              <w:t>prosím</w:t>
                            </w:r>
                            <w:r>
                              <w:rPr>
                                <w:i/>
                              </w:rPr>
                              <w:t>e,</w:t>
                            </w:r>
                            <w:r w:rsidRPr="00A755F2">
                              <w:rPr>
                                <w:i/>
                              </w:rPr>
                              <w:t xml:space="preserve"> kontaktujte</w:t>
                            </w:r>
                            <w:r>
                              <w:rPr>
                                <w:i/>
                              </w:rPr>
                              <w:t xml:space="preserve"> tiskovou mluvčí CRI, </w:t>
                            </w:r>
                            <w:r w:rsidR="000F2889">
                              <w:rPr>
                                <w:i/>
                              </w:rPr>
                              <w:t xml:space="preserve">Mgr. </w:t>
                            </w:r>
                            <w:r>
                              <w:rPr>
                                <w:i/>
                              </w:rPr>
                              <w:t xml:space="preserve">Dagmar Schönfeldovou, 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>e-mail: cri</w:t>
                            </w:r>
                            <w:r w:rsidRPr="005C6BA1">
                              <w:t xml:space="preserve"> </w:t>
                            </w:r>
                            <w:r w:rsidRPr="005C6BA1">
                              <w:rPr>
                                <w:i/>
                              </w:rPr>
                              <w:t>@</w:t>
                            </w:r>
                            <w:r>
                              <w:rPr>
                                <w:i/>
                              </w:rPr>
                              <w:t>vse.cz.</w:t>
                            </w:r>
                          </w:p>
                          <w:p w:rsidR="00811B70" w:rsidRDefault="00811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0;margin-top:94.15pt;width:454.3pt;height:58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" fillcolor="white [3201]" stroked="f" strokeweight=".5pt">
                <v:textbox>
                  <w:txbxContent>
                    <w:p w:rsidR="00196096" w:rsidRDefault="00196096" w:rsidP="008106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19E" w:rsidRDefault="0038119E" w:rsidP="0038119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Ing. Michal Kuděj, Mgr. Juraj Alexander, LL.M. ve spolupráci s doc. JUDr. Bohumilem Havlem, Ph.D. představili účastníkům konference návrh vyhlášky o posuzování </w:t>
                      </w:r>
                      <w:r w:rsidR="00D14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úpadku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korporátních dlužníků a průběžné výsledky odborné diskuse na toto téma. </w:t>
                      </w:r>
                    </w:p>
                    <w:p w:rsidR="00810696" w:rsidRDefault="00810696" w:rsidP="008106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 odpoledním bloku Mgr. Dušan Sedláček s kolegou z advokátní kanceláře Havel Holásek &amp; partners Mgr. Petrem Sprinzem, LL.M. představili výsledky srovnávací analýzy postavení zajištěného věřitele v insolvenčním řízení od doby platnosti Insolvenčního zákona. </w:t>
                      </w:r>
                    </w:p>
                    <w:p w:rsidR="00810696" w:rsidRDefault="00810696" w:rsidP="008106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 právními a obchodními aspekty výběrových řízení při zpeněžování majetku v insolvenci přítomné účastníky konference seznámila PhDr. Ing. Zdena Klapalová, CSc. MRICS společně s JUDr. Dušanem Dvořákem a Ing. Václavem Kovářem, MSc. MRICS.</w:t>
                      </w:r>
                    </w:p>
                    <w:p w:rsidR="00810696" w:rsidRDefault="00810696" w:rsidP="008106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Kompletní seznam přednášejících včetně jejich prezentací je dostupný na stránkách </w:t>
                      </w:r>
                      <w:hyperlink r:id="rId10" w:history="1">
                        <w:r w:rsidRPr="00513E42">
                          <w:rPr>
                            <w:rStyle w:val="Hypertextovodkaz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http://www.vyzkuminsolvence.cz.</w:t>
                        </w:r>
                      </w:hyperlink>
                    </w:p>
                    <w:p w:rsidR="00212D4F" w:rsidRDefault="00212D4F" w:rsidP="008106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0696" w:rsidRPr="00D14E9D" w:rsidRDefault="00810696" w:rsidP="00810696">
                      <w:pPr>
                        <w:pStyle w:val="Default"/>
                        <w:spacing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Pro další informace, </w:t>
                      </w:r>
                      <w:r w:rsidRPr="00A755F2">
                        <w:rPr>
                          <w:i/>
                        </w:rPr>
                        <w:t>prosím</w:t>
                      </w:r>
                      <w:r>
                        <w:rPr>
                          <w:i/>
                        </w:rPr>
                        <w:t>e,</w:t>
                      </w:r>
                      <w:r w:rsidRPr="00A755F2">
                        <w:rPr>
                          <w:i/>
                        </w:rPr>
                        <w:t xml:space="preserve"> kontaktujte</w:t>
                      </w:r>
                      <w:r>
                        <w:rPr>
                          <w:i/>
                        </w:rPr>
                        <w:t xml:space="preserve"> tiskovou mluvčí CRI, </w:t>
                      </w:r>
                      <w:r w:rsidR="000F2889">
                        <w:rPr>
                          <w:i/>
                        </w:rPr>
                        <w:t xml:space="preserve">Mgr. </w:t>
                      </w:r>
                      <w:r>
                        <w:rPr>
                          <w:i/>
                        </w:rPr>
                        <w:t xml:space="preserve">Dagmar Schönfeldovou, 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>e-mail: cri</w:t>
                      </w:r>
                      <w:r w:rsidRPr="005C6BA1">
                        <w:t xml:space="preserve"> </w:t>
                      </w:r>
                      <w:r w:rsidRPr="005C6BA1">
                        <w:rPr>
                          <w:i/>
                        </w:rPr>
                        <w:t>@</w:t>
                      </w:r>
                      <w:r>
                        <w:rPr>
                          <w:i/>
                        </w:rPr>
                        <w:t>vse.cz.</w:t>
                      </w:r>
                    </w:p>
                    <w:p w:rsidR="00811B70" w:rsidRDefault="00811B70"/>
                  </w:txbxContent>
                </v:textbox>
                <w10:wrap anchorx="margin"/>
              </v:shape>
            </w:pict>
          </mc:Fallback>
        </mc:AlternateContent>
      </w:r>
      <w:r w:rsidR="00811B70">
        <w:rPr>
          <w:noProof/>
          <w:lang w:eastAsia="cs-CZ"/>
        </w:rPr>
        <w:drawing>
          <wp:inline distT="0" distB="0" distL="0" distR="0">
            <wp:extent cx="5760085" cy="10201275"/>
            <wp:effectExtent l="0" t="0" r="0" b="9525"/>
            <wp:docPr id="5" name="Obrázek 5" descr="https://www.email.cz/download/k/AlXUUCyVe6A3mueq8DpldsE8bpJrFqwb64b0qk3tgErMV9fk9xUF7i0AN8q5DMPWdBhP4uI/hp-cri-0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email.cz/download/k/AlXUUCyVe6A3mueq8DpldsE8bpJrFqwb64b0qk3tgErMV9fk9xUF7i0AN8q5DMPWdBhP4uI/hp-cri-01-2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81" cy="1020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B70" w:rsidRPr="0040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5A" w:rsidRDefault="002F025A" w:rsidP="00401979">
      <w:pPr>
        <w:spacing w:after="0" w:line="240" w:lineRule="auto"/>
      </w:pPr>
      <w:r>
        <w:separator/>
      </w:r>
    </w:p>
  </w:endnote>
  <w:endnote w:type="continuationSeparator" w:id="0">
    <w:p w:rsidR="002F025A" w:rsidRDefault="002F025A" w:rsidP="0040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5A" w:rsidRDefault="002F025A" w:rsidP="00401979">
      <w:pPr>
        <w:spacing w:after="0" w:line="240" w:lineRule="auto"/>
      </w:pPr>
      <w:r>
        <w:separator/>
      </w:r>
    </w:p>
  </w:footnote>
  <w:footnote w:type="continuationSeparator" w:id="0">
    <w:p w:rsidR="002F025A" w:rsidRDefault="002F025A" w:rsidP="0040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58B6"/>
    <w:multiLevelType w:val="hybridMultilevel"/>
    <w:tmpl w:val="1E84E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8C1"/>
    <w:multiLevelType w:val="hybridMultilevel"/>
    <w:tmpl w:val="900C9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6"/>
    <w:rsid w:val="000F2889"/>
    <w:rsid w:val="00120357"/>
    <w:rsid w:val="00196096"/>
    <w:rsid w:val="00212D4F"/>
    <w:rsid w:val="0021410A"/>
    <w:rsid w:val="002E46D1"/>
    <w:rsid w:val="002F025A"/>
    <w:rsid w:val="0038119E"/>
    <w:rsid w:val="00401979"/>
    <w:rsid w:val="00467AA1"/>
    <w:rsid w:val="004B59F2"/>
    <w:rsid w:val="00542886"/>
    <w:rsid w:val="00566989"/>
    <w:rsid w:val="00576D9D"/>
    <w:rsid w:val="005C6BA1"/>
    <w:rsid w:val="00763B35"/>
    <w:rsid w:val="007A07B6"/>
    <w:rsid w:val="00810696"/>
    <w:rsid w:val="00811B70"/>
    <w:rsid w:val="00855B8B"/>
    <w:rsid w:val="00C6076B"/>
    <w:rsid w:val="00D14E9D"/>
    <w:rsid w:val="00D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6618-3B09-4995-AF3D-F7E60D49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6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8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2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410A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979"/>
  </w:style>
  <w:style w:type="paragraph" w:styleId="Zpat">
    <w:name w:val="footer"/>
    <w:basedOn w:val="Normln"/>
    <w:link w:val="ZpatChar"/>
    <w:uiPriority w:val="99"/>
    <w:unhideWhenUsed/>
    <w:rsid w:val="0040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979"/>
  </w:style>
  <w:style w:type="character" w:styleId="Siln">
    <w:name w:val="Strong"/>
    <w:basedOn w:val="Standardnpsmoodstavce"/>
    <w:uiPriority w:val="22"/>
    <w:qFormat/>
    <w:rsid w:val="008106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10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vyzkuminsolvence.cz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zkuminsolvence.cz.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Schoenfeld</dc:creator>
  <cp:keywords/>
  <dc:description/>
  <cp:lastModifiedBy>Jaroslav Schoenfeld</cp:lastModifiedBy>
  <cp:revision>3</cp:revision>
  <cp:lastPrinted>2016-03-11T06:37:00Z</cp:lastPrinted>
  <dcterms:created xsi:type="dcterms:W3CDTF">2016-05-08T08:28:00Z</dcterms:created>
  <dcterms:modified xsi:type="dcterms:W3CDTF">2016-05-08T22:00:00Z</dcterms:modified>
</cp:coreProperties>
</file>